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57C46" w14:textId="2C577EFB" w:rsidR="003379DE" w:rsidRDefault="003379DE" w:rsidP="003379DE">
      <w:pPr>
        <w:spacing w:after="120"/>
        <w:jc w:val="center"/>
        <w:rPr>
          <w:rFonts w:ascii="Arial Black" w:eastAsia="Times New Roman" w:hAnsi="Arial Black" w:cs="Calibri"/>
          <w:lang w:eastAsia="it-IT"/>
        </w:rPr>
      </w:pPr>
    </w:p>
    <w:p w14:paraId="66EABEE4" w14:textId="153A61AC" w:rsidR="00DD481C" w:rsidRPr="00CE03FA" w:rsidRDefault="00587DC4" w:rsidP="00CE03FA">
      <w:pPr>
        <w:spacing w:after="120"/>
        <w:jc w:val="center"/>
        <w:rPr>
          <w:rFonts w:ascii="Bookman Old Style" w:eastAsia="Times New Roman" w:hAnsi="Bookman Old Style" w:cs="Calibri"/>
          <w:b/>
          <w:bCs/>
          <w:lang w:eastAsia="it-IT"/>
        </w:rPr>
      </w:pPr>
      <w:r w:rsidRPr="00CE03FA">
        <w:rPr>
          <w:rFonts w:ascii="Bookman Old Style" w:eastAsia="Times New Roman" w:hAnsi="Bookman Old Style" w:cs="Calibri"/>
          <w:b/>
          <w:bCs/>
          <w:lang w:eastAsia="it-IT"/>
        </w:rPr>
        <w:t>Criteri</w:t>
      </w:r>
      <w:r w:rsidR="00417F61" w:rsidRPr="00CE03FA">
        <w:rPr>
          <w:rFonts w:ascii="Bookman Old Style" w:eastAsia="Times New Roman" w:hAnsi="Bookman Old Style" w:cs="Calibri"/>
          <w:b/>
          <w:bCs/>
          <w:lang w:eastAsia="it-IT"/>
        </w:rPr>
        <w:t xml:space="preserve"> </w:t>
      </w:r>
      <w:bookmarkStart w:id="0" w:name="_Hlk124254338"/>
      <w:r w:rsidR="00CE03FA" w:rsidRPr="00CE03FA">
        <w:rPr>
          <w:rFonts w:ascii="Bookman Old Style" w:eastAsia="Times New Roman" w:hAnsi="Bookman Old Style" w:cstheme="minorHAnsi"/>
          <w:b/>
          <w:bCs/>
          <w:lang w:eastAsia="it-IT"/>
        </w:rPr>
        <w:t xml:space="preserve">per l’individuazione delle attività e per la gestione degli spazi e delle aree oggetto del Patto di </w:t>
      </w:r>
      <w:r w:rsidR="00DD481C" w:rsidRPr="00CE03FA">
        <w:rPr>
          <w:rFonts w:ascii="Bookman Old Style" w:eastAsia="Times New Roman" w:hAnsi="Bookman Old Style" w:cs="Calibri"/>
          <w:b/>
          <w:bCs/>
          <w:lang w:eastAsia="it-IT"/>
        </w:rPr>
        <w:t>Collaborazione</w:t>
      </w:r>
      <w:r w:rsidR="00DD7539" w:rsidRPr="00CE03FA">
        <w:rPr>
          <w:rFonts w:ascii="Bookman Old Style" w:eastAsia="Times New Roman" w:hAnsi="Bookman Old Style" w:cs="Calibri"/>
          <w:b/>
          <w:bCs/>
          <w:lang w:eastAsia="it-IT"/>
        </w:rPr>
        <w:t xml:space="preserve"> </w:t>
      </w:r>
      <w:r w:rsidR="00CD30D5" w:rsidRPr="00CE03FA">
        <w:rPr>
          <w:rFonts w:ascii="Bookman Old Style" w:eastAsia="Times New Roman" w:hAnsi="Bookman Old Style" w:cs="Calibri"/>
          <w:b/>
          <w:bCs/>
          <w:lang w:eastAsia="it-IT"/>
        </w:rPr>
        <w:t>t</w:t>
      </w:r>
      <w:r w:rsidR="00DD7539" w:rsidRPr="00CE03FA">
        <w:rPr>
          <w:rFonts w:ascii="Bookman Old Style" w:eastAsia="Times New Roman" w:hAnsi="Bookman Old Style" w:cs="Calibri"/>
          <w:b/>
          <w:bCs/>
          <w:lang w:eastAsia="it-IT"/>
        </w:rPr>
        <w:t xml:space="preserve">ra </w:t>
      </w:r>
      <w:r w:rsidR="00CE03FA">
        <w:rPr>
          <w:rFonts w:ascii="Bookman Old Style" w:eastAsia="Times New Roman" w:hAnsi="Bookman Old Style" w:cs="Calibri"/>
          <w:b/>
          <w:bCs/>
          <w:lang w:eastAsia="it-IT"/>
        </w:rPr>
        <w:t>Comitato</w:t>
      </w:r>
      <w:r w:rsidR="00DD7539" w:rsidRPr="00CE03FA">
        <w:rPr>
          <w:rFonts w:ascii="Bookman Old Style" w:eastAsia="Times New Roman" w:hAnsi="Bookman Old Style" w:cs="Calibri"/>
          <w:b/>
          <w:bCs/>
          <w:lang w:eastAsia="it-IT"/>
        </w:rPr>
        <w:t xml:space="preserve"> </w:t>
      </w:r>
      <w:r w:rsidR="00CE03FA">
        <w:rPr>
          <w:rFonts w:ascii="Bookman Old Style" w:eastAsia="Times New Roman" w:hAnsi="Bookman Old Style" w:cs="Calibri"/>
          <w:b/>
          <w:bCs/>
          <w:lang w:eastAsia="it-IT"/>
        </w:rPr>
        <w:t xml:space="preserve">Promotore Parco della Cellulosa (APS) </w:t>
      </w:r>
      <w:r w:rsidR="00DD7539" w:rsidRPr="00CE03FA">
        <w:rPr>
          <w:rFonts w:ascii="Bookman Old Style" w:eastAsia="Times New Roman" w:hAnsi="Bookman Old Style" w:cs="Calibri"/>
          <w:b/>
          <w:bCs/>
          <w:lang w:eastAsia="it-IT"/>
        </w:rPr>
        <w:t>e Dipartimento Ambiente del Comune di Roma</w:t>
      </w:r>
      <w:bookmarkEnd w:id="0"/>
    </w:p>
    <w:p w14:paraId="54AE2958" w14:textId="77777777" w:rsidR="00CE03FA" w:rsidRDefault="00CE03FA" w:rsidP="00827294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</w:p>
    <w:p w14:paraId="226CA64E" w14:textId="49A35A0D" w:rsidR="00827294" w:rsidRPr="00827294" w:rsidRDefault="009E1444" w:rsidP="00A24E19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  <w:r>
        <w:rPr>
          <w:rFonts w:ascii="Bookman Old Style" w:eastAsia="Times New Roman" w:hAnsi="Bookman Old Style" w:cs="Calibri"/>
          <w:lang w:eastAsia="it-IT"/>
        </w:rPr>
        <w:t>Il</w:t>
      </w:r>
      <w:r w:rsidR="00827294">
        <w:rPr>
          <w:rFonts w:ascii="Bookman Old Style" w:eastAsia="Times New Roman" w:hAnsi="Bookman Old Style" w:cs="Calibri"/>
          <w:lang w:eastAsia="it-IT"/>
        </w:rPr>
        <w:t xml:space="preserve"> </w:t>
      </w:r>
      <w:r w:rsidR="00827294" w:rsidRPr="00827294">
        <w:rPr>
          <w:rFonts w:ascii="Bookman Old Style" w:eastAsia="Times New Roman" w:hAnsi="Bookman Old Style" w:cs="Calibri"/>
          <w:lang w:eastAsia="it-IT"/>
        </w:rPr>
        <w:t>13 dicembre 2022 - è stato firmato il patto di collaborazione</w:t>
      </w:r>
      <w:r w:rsidR="00C736D0">
        <w:rPr>
          <w:rFonts w:ascii="Bookman Old Style" w:eastAsia="Times New Roman" w:hAnsi="Bookman Old Style" w:cs="Calibri"/>
          <w:lang w:eastAsia="it-IT"/>
        </w:rPr>
        <w:t>, il primo del suo genere,</w:t>
      </w:r>
      <w:r w:rsidR="00827294" w:rsidRPr="00827294">
        <w:rPr>
          <w:rFonts w:ascii="Bookman Old Style" w:eastAsia="Times New Roman" w:hAnsi="Bookman Old Style" w:cs="Calibri"/>
          <w:lang w:eastAsia="it-IT"/>
        </w:rPr>
        <w:t xml:space="preserve"> tra il Comitato promotore per il Parco della Cellulosa e il Comune di Roma.</w:t>
      </w:r>
      <w:r w:rsidR="00927680">
        <w:rPr>
          <w:rFonts w:ascii="Bookman Old Style" w:eastAsia="Times New Roman" w:hAnsi="Bookman Old Style" w:cs="Calibri"/>
          <w:lang w:eastAsia="it-IT"/>
        </w:rPr>
        <w:t xml:space="preserve"> </w:t>
      </w:r>
      <w:r w:rsidR="00827294" w:rsidRPr="00827294">
        <w:rPr>
          <w:rFonts w:ascii="Bookman Old Style" w:eastAsia="Times New Roman" w:hAnsi="Bookman Old Style" w:cs="Calibri"/>
          <w:lang w:eastAsia="it-IT"/>
        </w:rPr>
        <w:t>Il patto, previsto dal Regolamento del verde di Roma Capitale, è stato propost</w:t>
      </w:r>
      <w:r w:rsidR="00A24E19">
        <w:rPr>
          <w:rFonts w:ascii="Bookman Old Style" w:eastAsia="Times New Roman" w:hAnsi="Bookman Old Style" w:cs="Calibri"/>
          <w:lang w:eastAsia="it-IT"/>
        </w:rPr>
        <w:t>o</w:t>
      </w:r>
      <w:r w:rsidR="00827294" w:rsidRPr="00827294">
        <w:rPr>
          <w:rFonts w:ascii="Bookman Old Style" w:eastAsia="Times New Roman" w:hAnsi="Bookman Old Style" w:cs="Calibri"/>
          <w:lang w:eastAsia="it-IT"/>
        </w:rPr>
        <w:t xml:space="preserve"> dal Comitato a seguito dell’assemblea dei soci del 17 luglio 2021.</w:t>
      </w:r>
      <w:r w:rsidR="00C736D0">
        <w:rPr>
          <w:rFonts w:ascii="Bookman Old Style" w:eastAsia="Times New Roman" w:hAnsi="Bookman Old Style" w:cs="Calibri"/>
          <w:lang w:eastAsia="it-IT"/>
        </w:rPr>
        <w:t xml:space="preserve"> </w:t>
      </w:r>
    </w:p>
    <w:p w14:paraId="1EB857E6" w14:textId="30D5596D" w:rsidR="00830287" w:rsidRPr="00830287" w:rsidRDefault="00A24E19" w:rsidP="00830287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  <w:r>
        <w:rPr>
          <w:rFonts w:ascii="Bookman Old Style" w:eastAsia="Times New Roman" w:hAnsi="Bookman Old Style" w:cs="Calibri"/>
          <w:lang w:eastAsia="it-IT"/>
        </w:rPr>
        <w:t>In base al Patto,</w:t>
      </w:r>
      <w:r w:rsidR="00830287" w:rsidRPr="00830287">
        <w:rPr>
          <w:rFonts w:ascii="Bookman Old Style" w:eastAsia="Times New Roman" w:hAnsi="Bookman Old Style" w:cs="Calibri"/>
          <w:lang w:eastAsia="it-IT"/>
        </w:rPr>
        <w:t xml:space="preserve"> il Comitato </w:t>
      </w:r>
      <w:r w:rsidR="00357F21">
        <w:rPr>
          <w:rFonts w:ascii="Bookman Old Style" w:eastAsia="Times New Roman" w:hAnsi="Bookman Old Style" w:cs="Calibri"/>
          <w:lang w:eastAsia="it-IT"/>
        </w:rPr>
        <w:t>s</w:t>
      </w:r>
      <w:r w:rsidR="00830287" w:rsidRPr="00830287">
        <w:rPr>
          <w:rFonts w:ascii="Bookman Old Style" w:eastAsia="Times New Roman" w:hAnsi="Bookman Old Style" w:cs="Calibri"/>
          <w:lang w:eastAsia="it-IT"/>
        </w:rPr>
        <w:t>i impegna a:</w:t>
      </w:r>
    </w:p>
    <w:p w14:paraId="1C44CA2D" w14:textId="77777777" w:rsidR="00830287" w:rsidRPr="00C736D0" w:rsidRDefault="00830287" w:rsidP="00830287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736D0">
        <w:rPr>
          <w:rFonts w:ascii="Bookman Old Style" w:eastAsia="Times New Roman" w:hAnsi="Bookman Old Style" w:cs="Calibri"/>
          <w:i/>
          <w:iCs/>
          <w:lang w:eastAsia="it-IT"/>
        </w:rPr>
        <w:t>- Asportare degli eventuali rifiuti abbandonati nel Parco e predisposizione adeguata per la raccolta da parte dell'AMA per il loro trattamento;</w:t>
      </w:r>
    </w:p>
    <w:p w14:paraId="160CD40D" w14:textId="77777777" w:rsidR="00830287" w:rsidRPr="00C736D0" w:rsidRDefault="00830287" w:rsidP="00830287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736D0">
        <w:rPr>
          <w:rFonts w:ascii="Bookman Old Style" w:eastAsia="Times New Roman" w:hAnsi="Bookman Old Style" w:cs="Calibri"/>
          <w:i/>
          <w:iCs/>
          <w:lang w:eastAsia="it-IT"/>
        </w:rPr>
        <w:t>- Effettuare una sorveglianza minima contro gli atti vandalici, ed eventuali segnalazioni alle forze dell’ordine;</w:t>
      </w:r>
    </w:p>
    <w:p w14:paraId="052FB6F1" w14:textId="77777777" w:rsidR="00830287" w:rsidRPr="00C736D0" w:rsidRDefault="00830287" w:rsidP="00830287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736D0">
        <w:rPr>
          <w:rFonts w:ascii="Bookman Old Style" w:eastAsia="Times New Roman" w:hAnsi="Bookman Old Style" w:cs="Calibri"/>
          <w:i/>
          <w:iCs/>
          <w:lang w:eastAsia="it-IT"/>
        </w:rPr>
        <w:t>- Garantire l’accessibilità per la fruizione collettiva ad alcune aree di particolare interesse presenti nel Parco con finalità inclusive</w:t>
      </w:r>
    </w:p>
    <w:p w14:paraId="1289E238" w14:textId="77777777" w:rsidR="00830287" w:rsidRPr="00C736D0" w:rsidRDefault="00830287" w:rsidP="00830287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736D0">
        <w:rPr>
          <w:rFonts w:ascii="Bookman Old Style" w:eastAsia="Times New Roman" w:hAnsi="Bookman Old Style" w:cs="Calibri"/>
          <w:i/>
          <w:iCs/>
          <w:lang w:eastAsia="it-IT"/>
        </w:rPr>
        <w:t>- Effettuare sorveglianza minima antincendi, nei mesi giugno-settembre.</w:t>
      </w:r>
    </w:p>
    <w:p w14:paraId="32402226" w14:textId="77777777" w:rsidR="00A24E19" w:rsidRPr="00C736D0" w:rsidRDefault="00A24E19" w:rsidP="00A24E19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bookmarkStart w:id="1" w:name="_GoBack"/>
      <w:r w:rsidRPr="00830287">
        <w:rPr>
          <w:rFonts w:ascii="Bookman Old Style" w:eastAsia="Times New Roman" w:hAnsi="Bookman Old Style" w:cs="Calibri"/>
          <w:lang w:eastAsia="it-IT"/>
        </w:rPr>
        <w:t xml:space="preserve">- </w:t>
      </w:r>
      <w:r w:rsidRPr="00C736D0">
        <w:rPr>
          <w:rFonts w:ascii="Bookman Old Style" w:eastAsia="Times New Roman" w:hAnsi="Bookman Old Style" w:cs="Calibri"/>
          <w:i/>
          <w:iCs/>
          <w:lang w:eastAsia="it-IT"/>
        </w:rPr>
        <w:t>Gestire l’apertura e la chiusura degli accessi al Parco (via della Cellulosa 132 e via Santa Seconda fronte il civico 74), nel rispetto degli orari degli altri Parchi urbani di Roma Capitale, quando il Parco sarà riaperto;</w:t>
      </w:r>
    </w:p>
    <w:bookmarkEnd w:id="1"/>
    <w:p w14:paraId="12539BBE" w14:textId="77777777" w:rsidR="00C736D0" w:rsidRDefault="00C736D0" w:rsidP="00830287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</w:p>
    <w:p w14:paraId="1867CC11" w14:textId="60AAC4FA" w:rsidR="00830287" w:rsidRPr="00C736D0" w:rsidRDefault="00830287" w:rsidP="00830287">
      <w:pPr>
        <w:spacing w:after="120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830287">
        <w:rPr>
          <w:rFonts w:ascii="Bookman Old Style" w:eastAsia="Times New Roman" w:hAnsi="Bookman Old Style" w:cs="Calibri"/>
          <w:lang w:eastAsia="it-IT"/>
        </w:rPr>
        <w:t xml:space="preserve">Il Comune di Roma Capitale, per tramite della Direzione Gestione Territoriale Ambientale e </w:t>
      </w:r>
      <w:r w:rsidRPr="00CE03FA">
        <w:rPr>
          <w:rFonts w:ascii="Bookman Old Style" w:eastAsia="Times New Roman" w:hAnsi="Bookman Old Style" w:cs="Calibri"/>
          <w:lang w:eastAsia="it-IT"/>
        </w:rPr>
        <w:t>del Verde del Dipartimento Tutela Ambientale, si impegna a:</w:t>
      </w:r>
    </w:p>
    <w:p w14:paraId="610C6850" w14:textId="0ECFEC11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Curare le aree verdi oggetto del patto di collaborazione, escluse quelle in cura al proponente, e provvedere alla manutenzione del verde verticale;</w:t>
      </w:r>
    </w:p>
    <w:p w14:paraId="340AB17C" w14:textId="67FD7B9F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Rimuovere rifiuti ingombranti nelle aree oggetto dell’assegnazione;</w:t>
      </w:r>
    </w:p>
    <w:p w14:paraId="1947B585" w14:textId="108CBBCB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Installare paletti dissuasori amovibili per rendere pedonale l’area della ex </w:t>
      </w:r>
      <w:proofErr w:type="spell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Pinetina</w:t>
      </w:r>
      <w:proofErr w:type="spell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;</w:t>
      </w:r>
    </w:p>
    <w:p w14:paraId="6F0B7020" w14:textId="379AAF24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Dotare di arredi da giardino (panchine, tavoli, ecc.) dell’area “</w:t>
      </w:r>
      <w:proofErr w:type="spell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Manzardo</w:t>
      </w:r>
      <w:proofErr w:type="spell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 – Cece”</w:t>
      </w:r>
      <w:r w:rsidR="00CE03FA" w:rsidRPr="00CE03FA">
        <w:rPr>
          <w:rFonts w:ascii="Bookman Old Style" w:eastAsia="Times New Roman" w:hAnsi="Bookman Old Style" w:cs="Calibri"/>
          <w:i/>
          <w:iCs/>
          <w:lang w:eastAsia="it-IT"/>
        </w:rPr>
        <w:t>;</w:t>
      </w:r>
    </w:p>
    <w:p w14:paraId="24D98066" w14:textId="0F385A74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Erogare Formazione e affiancamento del personale comunale;</w:t>
      </w:r>
    </w:p>
    <w:p w14:paraId="471F9DCC" w14:textId="35A58D54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Effettuare la voltura delle utenze di acqua e energia elettrica.</w:t>
      </w:r>
    </w:p>
    <w:p w14:paraId="22F585A9" w14:textId="77777777" w:rsidR="00830287" w:rsidRPr="00830287" w:rsidRDefault="00830287" w:rsidP="00830287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  <w:r w:rsidRPr="00830287">
        <w:rPr>
          <w:rFonts w:ascii="Bookman Old Style" w:eastAsia="Times New Roman" w:hAnsi="Bookman Old Style" w:cs="Calibri"/>
          <w:lang w:eastAsia="it-IT"/>
        </w:rPr>
        <w:t xml:space="preserve"> </w:t>
      </w:r>
    </w:p>
    <w:p w14:paraId="4015631C" w14:textId="12B951A0" w:rsidR="00830287" w:rsidRPr="00830287" w:rsidRDefault="006807E1" w:rsidP="00830287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  <w:r>
        <w:rPr>
          <w:rFonts w:ascii="Bookman Old Style" w:eastAsia="Times New Roman" w:hAnsi="Bookman Old Style" w:cs="Calibri"/>
          <w:lang w:eastAsia="it-IT"/>
        </w:rPr>
        <w:t xml:space="preserve">Il Comitato si impegna inoltre ad organizzare </w:t>
      </w:r>
      <w:r w:rsidR="00830287" w:rsidRPr="00830287">
        <w:rPr>
          <w:rFonts w:ascii="Bookman Old Style" w:eastAsia="Times New Roman" w:hAnsi="Bookman Old Style" w:cs="Calibri"/>
          <w:lang w:eastAsia="it-IT"/>
        </w:rPr>
        <w:t>pubbliche attività rivolte alla popolazione che riguarderanno:</w:t>
      </w:r>
    </w:p>
    <w:p w14:paraId="0F88044A" w14:textId="3081FD61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Attività inerenti </w:t>
      </w:r>
      <w:r w:rsidR="00C736D0" w:rsidRPr="00CE03FA">
        <w:rPr>
          <w:rFonts w:ascii="Bookman Old Style" w:eastAsia="Times New Roman" w:hAnsi="Bookman Old Style" w:cs="Calibri"/>
          <w:i/>
          <w:iCs/>
          <w:lang w:eastAsia="it-IT"/>
        </w:rPr>
        <w:t>all’educazione</w:t>
      </w:r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 ambientale nel quadro del </w:t>
      </w:r>
      <w:proofErr w:type="spell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climate</w:t>
      </w:r>
      <w:proofErr w:type="spell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 </w:t>
      </w:r>
      <w:proofErr w:type="spell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change</w:t>
      </w:r>
      <w:proofErr w:type="spell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, con particolare riguardo ai temi del legno come deposito di carbonio; delle specie botaniche presenti nel Parco, alcune delle quali di estremo pregio; delle forme di vita animale; delle esperienze concrete di contatto con la natura; del compostaggio;</w:t>
      </w:r>
    </w:p>
    <w:p w14:paraId="7019398F" w14:textId="5CF3BF4A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lastRenderedPageBreak/>
        <w:t>Incontri sulla storia del Parco e il ruolo dell’Ente Nazionale Cellulosa e Carta nello sviluppo del quartiere;</w:t>
      </w:r>
    </w:p>
    <w:p w14:paraId="12C22960" w14:textId="5DD81B0F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proofErr w:type="gram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attività</w:t>
      </w:r>
      <w:proofErr w:type="gram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 culturali e di socializzazione: quali mostre, dibattiti, presentazioni di libri, ecc.</w:t>
      </w:r>
    </w:p>
    <w:p w14:paraId="3DB9F642" w14:textId="341A9BB8" w:rsidR="00830287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r w:rsidRPr="00CE03FA">
        <w:rPr>
          <w:rFonts w:ascii="Bookman Old Style" w:eastAsia="Times New Roman" w:hAnsi="Bookman Old Style" w:cs="Calibri"/>
          <w:i/>
          <w:iCs/>
          <w:lang w:eastAsia="it-IT"/>
        </w:rPr>
        <w:t>Iniziative sul senso civico e cittadinanza attiva volte alla conoscenza del regolamento del verde di Roma Capitale, anche attraverso il Forum del Parco, iniziativa attualmente in corso per stimolare la partecipazione di tutti i cittadini alla gestione di un bene comune;</w:t>
      </w:r>
    </w:p>
    <w:p w14:paraId="14363BAB" w14:textId="0F8B0154" w:rsidR="00DD481C" w:rsidRPr="00CE03FA" w:rsidRDefault="00830287" w:rsidP="00CE03FA">
      <w:pPr>
        <w:pStyle w:val="Paragrafoelenco"/>
        <w:numPr>
          <w:ilvl w:val="0"/>
          <w:numId w:val="8"/>
        </w:numPr>
        <w:spacing w:after="0" w:line="276" w:lineRule="auto"/>
        <w:ind w:left="426"/>
        <w:jc w:val="both"/>
        <w:rPr>
          <w:rFonts w:ascii="Bookman Old Style" w:eastAsia="Times New Roman" w:hAnsi="Bookman Old Style" w:cs="Calibri"/>
          <w:i/>
          <w:iCs/>
          <w:lang w:eastAsia="it-IT"/>
        </w:rPr>
      </w:pPr>
      <w:proofErr w:type="gramStart"/>
      <w:r w:rsidRPr="00CE03FA">
        <w:rPr>
          <w:rFonts w:ascii="Bookman Old Style" w:eastAsia="Times New Roman" w:hAnsi="Bookman Old Style" w:cs="Calibri"/>
          <w:i/>
          <w:iCs/>
          <w:lang w:eastAsia="it-IT"/>
        </w:rPr>
        <w:t>attività</w:t>
      </w:r>
      <w:proofErr w:type="gramEnd"/>
      <w:r w:rsidRPr="00CE03FA">
        <w:rPr>
          <w:rFonts w:ascii="Bookman Old Style" w:eastAsia="Times New Roman" w:hAnsi="Bookman Old Style" w:cs="Calibri"/>
          <w:i/>
          <w:iCs/>
          <w:lang w:eastAsia="it-IT"/>
        </w:rPr>
        <w:t xml:space="preserve"> laboratoriali aperte alla cittadinanza, basate sul semenzaio; gestione della compostiera alimentata con gli sfalci e il materiale vegetale.</w:t>
      </w:r>
    </w:p>
    <w:p w14:paraId="2179A9E5" w14:textId="77777777" w:rsidR="00B81B06" w:rsidRDefault="00B81B06" w:rsidP="002B64E5">
      <w:pPr>
        <w:spacing w:after="120"/>
        <w:jc w:val="both"/>
        <w:rPr>
          <w:rFonts w:ascii="Bookman Old Style" w:eastAsia="Times New Roman" w:hAnsi="Bookman Old Style" w:cs="Calibri"/>
          <w:lang w:eastAsia="it-IT"/>
        </w:rPr>
      </w:pPr>
    </w:p>
    <w:p w14:paraId="3509EB6D" w14:textId="77777777" w:rsidR="00D47957" w:rsidRPr="00CE03FA" w:rsidRDefault="00D47957" w:rsidP="00D47957">
      <w:pPr>
        <w:spacing w:after="120"/>
        <w:jc w:val="both"/>
        <w:rPr>
          <w:rFonts w:ascii="Bookman Old Style" w:eastAsia="Times New Roman" w:hAnsi="Bookman Old Style" w:cstheme="minorHAnsi"/>
          <w:b/>
          <w:bCs/>
          <w:lang w:eastAsia="it-IT"/>
        </w:rPr>
      </w:pPr>
      <w:r w:rsidRPr="00CE03FA">
        <w:rPr>
          <w:rFonts w:ascii="Bookman Old Style" w:eastAsia="Times New Roman" w:hAnsi="Bookman Old Style" w:cstheme="minorHAnsi"/>
          <w:b/>
          <w:bCs/>
          <w:lang w:eastAsia="it-IT"/>
        </w:rPr>
        <w:t>Scopo del seguente documento è quello di fornire criteri per l’individuazione delle attività e per la gestione degli spazi e delle aree oggetto del Patto di collaborazione.</w:t>
      </w:r>
    </w:p>
    <w:p w14:paraId="2C707F0C" w14:textId="77777777" w:rsidR="00D47957" w:rsidRPr="00657F17" w:rsidRDefault="00D47957" w:rsidP="00D47957">
      <w:pPr>
        <w:spacing w:after="120"/>
        <w:jc w:val="both"/>
        <w:rPr>
          <w:rFonts w:eastAsia="Times New Roman" w:cstheme="minorHAnsi"/>
          <w:color w:val="1F4E79" w:themeColor="accent5" w:themeShade="80"/>
          <w:lang w:eastAsia="it-IT"/>
        </w:rPr>
      </w:pPr>
    </w:p>
    <w:p w14:paraId="097238B7" w14:textId="0D3F26C2" w:rsidR="00D47957" w:rsidRPr="003379DE" w:rsidRDefault="00D47957" w:rsidP="008D6268">
      <w:pPr>
        <w:spacing w:after="120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I criteri si rifanno alle linee programmatiche</w:t>
      </w:r>
      <w:r w:rsidR="008D6268" w:rsidRPr="003379DE">
        <w:rPr>
          <w:rFonts w:ascii="Bookman Old Style" w:eastAsia="Times New Roman" w:hAnsi="Bookman Old Style" w:cstheme="minorHAnsi"/>
          <w:lang w:eastAsia="it-IT"/>
        </w:rPr>
        <w:t xml:space="preserve"> stabilite dal direttivo nel piano di azione e guidato dal principio generale lì espresso “PER il Parco non NEL Parco”: </w:t>
      </w:r>
    </w:p>
    <w:p w14:paraId="53730A25" w14:textId="2EF5CBDC" w:rsidR="00C042A4" w:rsidRPr="003379DE" w:rsidRDefault="00C042A4" w:rsidP="00C042A4">
      <w:pPr>
        <w:pStyle w:val="Paragrafoelenco"/>
        <w:numPr>
          <w:ilvl w:val="0"/>
          <w:numId w:val="6"/>
        </w:numPr>
        <w:spacing w:after="120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Prosecuzione nell’impegno per la realizzazione, in tempi rapidi, del Parco Pubblico della Cellulosa</w:t>
      </w:r>
    </w:p>
    <w:p w14:paraId="5000624B" w14:textId="7F591F1B" w:rsidR="00C042A4" w:rsidRPr="003379DE" w:rsidRDefault="00C042A4" w:rsidP="00C042A4">
      <w:pPr>
        <w:pStyle w:val="Paragrafoelenco"/>
        <w:numPr>
          <w:ilvl w:val="0"/>
          <w:numId w:val="6"/>
        </w:numPr>
        <w:spacing w:after="120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Rafforzamento del ruolo, della visibilità e della presenza dei cittadini, che si riconoscono negli scopi associativi dell’Associazione, sull’area e più in generale nel quartiere.</w:t>
      </w:r>
    </w:p>
    <w:p w14:paraId="15653F54" w14:textId="7473A113" w:rsidR="00C042A4" w:rsidRPr="003379DE" w:rsidRDefault="00C042A4" w:rsidP="00C042A4">
      <w:pPr>
        <w:spacing w:after="120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Tra le attività esplicitamente citate nelle linee di azione, a titolo non esclusivo, vi sono:</w:t>
      </w:r>
      <w:r w:rsidRPr="003379DE">
        <w:rPr>
          <w:rFonts w:ascii="Bookman Old Style" w:hAnsi="Bookman Old Style"/>
        </w:rPr>
        <w:t xml:space="preserve"> </w:t>
      </w:r>
      <w:r w:rsidRPr="003379DE">
        <w:rPr>
          <w:rFonts w:ascii="Bookman Old Style" w:eastAsia="Times New Roman" w:hAnsi="Bookman Old Style" w:cstheme="minorHAnsi"/>
          <w:lang w:eastAsia="it-IT"/>
        </w:rPr>
        <w:t xml:space="preserve">eventi seminariali e di discussione su temi ambientali, corsi di educazione ambientale, </w:t>
      </w:r>
      <w:r w:rsidR="00DA7974">
        <w:rPr>
          <w:rFonts w:ascii="Bookman Old Style" w:eastAsia="Times New Roman" w:hAnsi="Bookman Old Style" w:cstheme="minorHAnsi"/>
          <w:lang w:eastAsia="it-IT"/>
        </w:rPr>
        <w:t>l</w:t>
      </w:r>
      <w:r w:rsidRPr="003379DE">
        <w:rPr>
          <w:rFonts w:ascii="Bookman Old Style" w:eastAsia="Times New Roman" w:hAnsi="Bookman Old Style" w:cstheme="minorHAnsi"/>
          <w:lang w:eastAsia="it-IT"/>
        </w:rPr>
        <w:t>aboratori a tema ambientale, azioni di pulizia, azioni dimostrative.</w:t>
      </w:r>
    </w:p>
    <w:p w14:paraId="72C6A83A" w14:textId="4CACB557" w:rsidR="00D47957" w:rsidRPr="003379DE" w:rsidRDefault="008D6268" w:rsidP="008D6268">
      <w:p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A questo fine, l</w:t>
      </w:r>
      <w:r w:rsidR="00D47957" w:rsidRPr="003379DE">
        <w:rPr>
          <w:rFonts w:ascii="Bookman Old Style" w:eastAsia="Times New Roman" w:hAnsi="Bookman Old Style" w:cstheme="minorHAnsi"/>
          <w:lang w:eastAsia="it-IT"/>
        </w:rPr>
        <w:t xml:space="preserve">e proposte di attività </w:t>
      </w:r>
      <w:r w:rsidRPr="003379DE">
        <w:rPr>
          <w:rFonts w:ascii="Bookman Old Style" w:eastAsia="Times New Roman" w:hAnsi="Bookman Old Style" w:cstheme="minorHAnsi"/>
          <w:lang w:eastAsia="it-IT"/>
        </w:rPr>
        <w:t>giunte</w:t>
      </w:r>
      <w:r w:rsidR="00D47957" w:rsidRPr="003379DE">
        <w:rPr>
          <w:rFonts w:ascii="Bookman Old Style" w:eastAsia="Times New Roman" w:hAnsi="Bookman Old Style" w:cstheme="minorHAnsi"/>
          <w:lang w:eastAsia="it-IT"/>
        </w:rPr>
        <w:t xml:space="preserve"> all’indirizzo mail </w:t>
      </w:r>
      <w:hyperlink r:id="rId7" w:history="1">
        <w:r w:rsidR="00D47957" w:rsidRPr="003379DE">
          <w:rPr>
            <w:rStyle w:val="Collegamentoipertestuale"/>
            <w:rFonts w:ascii="Bookman Old Style" w:eastAsia="Times New Roman" w:hAnsi="Bookman Old Style" w:cstheme="minorHAnsi"/>
            <w:color w:val="auto"/>
            <w:lang w:eastAsia="it-IT"/>
          </w:rPr>
          <w:t>posta@parcodellacellulosa.it</w:t>
        </w:r>
      </w:hyperlink>
      <w:r w:rsidR="00D47957" w:rsidRPr="003379DE">
        <w:rPr>
          <w:rFonts w:ascii="Bookman Old Style" w:eastAsia="Times New Roman" w:hAnsi="Bookman Old Style" w:cstheme="minorHAnsi"/>
          <w:lang w:eastAsia="it-IT"/>
        </w:rPr>
        <w:t xml:space="preserve"> saranno esaminate </w:t>
      </w:r>
      <w:r w:rsidRPr="003379DE">
        <w:rPr>
          <w:rFonts w:ascii="Bookman Old Style" w:eastAsia="Times New Roman" w:hAnsi="Bookman Old Style" w:cstheme="minorHAnsi"/>
          <w:lang w:eastAsia="it-IT"/>
        </w:rPr>
        <w:t>dal consiglio direttivo per l’approvazione.</w:t>
      </w:r>
    </w:p>
    <w:p w14:paraId="79870A8D" w14:textId="2FDCE393" w:rsidR="008D6268" w:rsidRPr="003379DE" w:rsidRDefault="008D6268" w:rsidP="00EC4F59">
      <w:p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 xml:space="preserve">Le </w:t>
      </w:r>
      <w:r w:rsidR="00EC4F59" w:rsidRPr="003379DE">
        <w:rPr>
          <w:rFonts w:ascii="Bookman Old Style" w:eastAsia="Times New Roman" w:hAnsi="Bookman Old Style" w:cstheme="minorHAnsi"/>
          <w:lang w:eastAsia="it-IT"/>
        </w:rPr>
        <w:t>attività</w:t>
      </w:r>
      <w:r w:rsidR="006551D8" w:rsidRPr="003379DE">
        <w:rPr>
          <w:rFonts w:ascii="Bookman Old Style" w:eastAsia="Times New Roman" w:hAnsi="Bookman Old Style" w:cstheme="minorHAnsi"/>
          <w:lang w:eastAsia="it-IT"/>
        </w:rPr>
        <w:t xml:space="preserve"> sono realizzate:</w:t>
      </w:r>
    </w:p>
    <w:p w14:paraId="65A128AE" w14:textId="4903B7B9" w:rsidR="006551D8" w:rsidRPr="003379DE" w:rsidRDefault="006551D8" w:rsidP="006551D8">
      <w:pPr>
        <w:pStyle w:val="Paragrafoelenco"/>
        <w:numPr>
          <w:ilvl w:val="0"/>
          <w:numId w:val="5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da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 xml:space="preserve"> soci del Comitato iscritti nell’apposito registro dei volontari;</w:t>
      </w:r>
    </w:p>
    <w:p w14:paraId="4A30B41A" w14:textId="184C1A76" w:rsidR="00D47957" w:rsidRPr="003379DE" w:rsidRDefault="00D47957" w:rsidP="006551D8">
      <w:pPr>
        <w:pStyle w:val="Paragrafoelenco"/>
        <w:numPr>
          <w:ilvl w:val="0"/>
          <w:numId w:val="5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in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 xml:space="preserve"> accordo </w:t>
      </w:r>
      <w:r w:rsidR="006551D8" w:rsidRPr="003379DE">
        <w:rPr>
          <w:rFonts w:ascii="Bookman Old Style" w:eastAsia="Times New Roman" w:hAnsi="Bookman Old Style" w:cstheme="minorHAnsi"/>
          <w:lang w:eastAsia="it-IT"/>
        </w:rPr>
        <w:t>con il</w:t>
      </w:r>
      <w:r w:rsidRPr="003379DE">
        <w:rPr>
          <w:rFonts w:ascii="Bookman Old Style" w:eastAsia="Times New Roman" w:hAnsi="Bookman Old Style" w:cstheme="minorHAnsi"/>
          <w:lang w:eastAsia="it-IT"/>
        </w:rPr>
        <w:t xml:space="preserve"> Comitato Promotore</w:t>
      </w:r>
      <w:r w:rsidR="008D6268" w:rsidRPr="003379DE">
        <w:rPr>
          <w:rFonts w:ascii="Bookman Old Style" w:eastAsia="Times New Roman" w:hAnsi="Bookman Old Style" w:cstheme="minorHAnsi"/>
          <w:lang w:eastAsia="it-IT"/>
        </w:rPr>
        <w:t>, che ne è titolare;</w:t>
      </w:r>
      <w:r w:rsidR="00EC4F59" w:rsidRPr="003379DE">
        <w:rPr>
          <w:rFonts w:ascii="Bookman Old Style" w:eastAsia="Times New Roman" w:hAnsi="Bookman Old Style" w:cstheme="minorHAnsi"/>
          <w:lang w:eastAsia="it-IT"/>
        </w:rPr>
        <w:t xml:space="preserve"> il Comitato può affidare l’autonomia di realizzazione dell’iniziativa al richiedente;</w:t>
      </w:r>
    </w:p>
    <w:p w14:paraId="6DB23FBD" w14:textId="109088E4" w:rsidR="006551D8" w:rsidRPr="003379DE" w:rsidRDefault="006551D8" w:rsidP="006551D8">
      <w:pPr>
        <w:pStyle w:val="Paragrafoelenco"/>
        <w:numPr>
          <w:ilvl w:val="0"/>
          <w:numId w:val="5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sotto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 xml:space="preserve"> la responsabilità diretta dei proponenti riguardo</w:t>
      </w:r>
      <w:r w:rsidR="003379DE">
        <w:rPr>
          <w:rFonts w:ascii="Bookman Old Style" w:eastAsia="Times New Roman" w:hAnsi="Bookman Old Style" w:cstheme="minorHAnsi"/>
          <w:lang w:eastAsia="it-IT"/>
        </w:rPr>
        <w:t>:</w:t>
      </w:r>
    </w:p>
    <w:p w14:paraId="6A44302A" w14:textId="77777777" w:rsidR="006551D8" w:rsidRPr="003379DE" w:rsidRDefault="006551D8" w:rsidP="006551D8">
      <w:pPr>
        <w:pStyle w:val="Paragrafoelenco"/>
        <w:numPr>
          <w:ilvl w:val="1"/>
          <w:numId w:val="5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al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 xml:space="preserve"> buon uso dei locali </w:t>
      </w:r>
    </w:p>
    <w:p w14:paraId="54F8BADC" w14:textId="178B1916" w:rsidR="006551D8" w:rsidRPr="003379DE" w:rsidRDefault="006551D8" w:rsidP="006551D8">
      <w:pPr>
        <w:pStyle w:val="Paragrafoelenco"/>
        <w:numPr>
          <w:ilvl w:val="1"/>
          <w:numId w:val="4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all’apertura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>, la chiusura dei locali e la riconsegna delle chiavi alla fine dell’attività</w:t>
      </w:r>
    </w:p>
    <w:p w14:paraId="140C2240" w14:textId="415C9348" w:rsidR="006551D8" w:rsidRPr="003379DE" w:rsidRDefault="006551D8" w:rsidP="006551D8">
      <w:pPr>
        <w:pStyle w:val="Paragrafoelenco"/>
        <w:numPr>
          <w:ilvl w:val="0"/>
          <w:numId w:val="5"/>
        </w:num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proofErr w:type="gramStart"/>
      <w:r w:rsidRPr="003379DE">
        <w:rPr>
          <w:rFonts w:ascii="Bookman Old Style" w:eastAsia="Times New Roman" w:hAnsi="Bookman Old Style" w:cstheme="minorHAnsi"/>
          <w:lang w:eastAsia="it-IT"/>
        </w:rPr>
        <w:t>garantendo</w:t>
      </w:r>
      <w:proofErr w:type="gramEnd"/>
      <w:r w:rsidRPr="003379DE">
        <w:rPr>
          <w:rFonts w:ascii="Bookman Old Style" w:eastAsia="Times New Roman" w:hAnsi="Bookman Old Style" w:cstheme="minorHAnsi"/>
          <w:lang w:eastAsia="it-IT"/>
        </w:rPr>
        <w:t xml:space="preserve"> al Comitato la copertura delle spese vive.</w:t>
      </w:r>
    </w:p>
    <w:p w14:paraId="50DE23A7" w14:textId="04D770CE" w:rsidR="00657F17" w:rsidRPr="003379DE" w:rsidRDefault="00657F17" w:rsidP="007859EA">
      <w:p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Le iniziative continuative</w:t>
      </w:r>
      <w:r w:rsidR="00A65BC9" w:rsidRPr="003379DE">
        <w:rPr>
          <w:rFonts w:ascii="Bookman Old Style" w:eastAsia="Times New Roman" w:hAnsi="Bookman Old Style" w:cstheme="minorHAnsi"/>
          <w:lang w:eastAsia="it-IT"/>
        </w:rPr>
        <w:t>, inoltre</w:t>
      </w:r>
      <w:r w:rsidR="007859EA" w:rsidRPr="003379DE">
        <w:rPr>
          <w:rFonts w:ascii="Bookman Old Style" w:eastAsia="Times New Roman" w:hAnsi="Bookman Old Style" w:cstheme="minorHAnsi"/>
          <w:lang w:eastAsia="it-IT"/>
        </w:rPr>
        <w:t xml:space="preserve">, </w:t>
      </w:r>
      <w:r w:rsidRPr="003379DE">
        <w:rPr>
          <w:rFonts w:ascii="Bookman Old Style" w:eastAsia="Times New Roman" w:hAnsi="Bookman Old Style" w:cstheme="minorHAnsi"/>
          <w:lang w:eastAsia="it-IT"/>
        </w:rPr>
        <w:t xml:space="preserve">richiedono che i partecipanti siano </w:t>
      </w:r>
      <w:r w:rsidR="007859EA" w:rsidRPr="003379DE">
        <w:rPr>
          <w:rFonts w:ascii="Bookman Old Style" w:eastAsia="Times New Roman" w:hAnsi="Bookman Old Style" w:cstheme="minorHAnsi"/>
          <w:lang w:eastAsia="it-IT"/>
        </w:rPr>
        <w:t>soci del Comitato.</w:t>
      </w:r>
    </w:p>
    <w:p w14:paraId="58F8CB64" w14:textId="5DACEB6D" w:rsidR="00C10128" w:rsidRDefault="00C10128" w:rsidP="00C10128">
      <w:p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  <w:r w:rsidRPr="003379DE">
        <w:rPr>
          <w:rFonts w:ascii="Bookman Old Style" w:eastAsia="Times New Roman" w:hAnsi="Bookman Old Style" w:cstheme="minorHAnsi"/>
          <w:lang w:eastAsia="it-IT"/>
        </w:rPr>
        <w:t>E’ previsto che i partecipanti ad attività continuative possano dare un contributo a titolo di rimborso spese per i conduttori dell’attività.</w:t>
      </w:r>
    </w:p>
    <w:p w14:paraId="35D7D53E" w14:textId="77777777" w:rsidR="00F97D28" w:rsidRPr="003379DE" w:rsidRDefault="00F97D28" w:rsidP="00C10128">
      <w:pPr>
        <w:spacing w:after="120"/>
        <w:jc w:val="both"/>
        <w:rPr>
          <w:rFonts w:ascii="Bookman Old Style" w:eastAsia="Times New Roman" w:hAnsi="Bookman Old Style" w:cstheme="minorHAnsi"/>
          <w:lang w:eastAsia="it-IT"/>
        </w:rPr>
      </w:pPr>
    </w:p>
    <w:p w14:paraId="5A8C43AB" w14:textId="77777777" w:rsidR="005E18D5" w:rsidRDefault="005E18D5">
      <w:pPr>
        <w:rPr>
          <w:rFonts w:ascii="Bookman Old Style" w:eastAsia="Times New Roman" w:hAnsi="Bookman Old Style" w:cs="Calibri"/>
          <w:b/>
          <w:lang w:eastAsia="it-IT"/>
        </w:rPr>
        <w:sectPr w:rsidR="005E18D5" w:rsidSect="005E18D5">
          <w:headerReference w:type="default" r:id="rId8"/>
          <w:headerReference w:type="first" r:id="rId9"/>
          <w:pgSz w:w="12240" w:h="15840"/>
          <w:pgMar w:top="1276" w:right="1134" w:bottom="1134" w:left="1134" w:header="720" w:footer="720" w:gutter="0"/>
          <w:cols w:space="720"/>
          <w:titlePg/>
          <w:docGrid w:linePitch="299"/>
        </w:sectPr>
      </w:pPr>
    </w:p>
    <w:p w14:paraId="43994075" w14:textId="4C383EBD" w:rsidR="003379DE" w:rsidRPr="003379DE" w:rsidRDefault="003379DE" w:rsidP="003379DE">
      <w:pPr>
        <w:jc w:val="center"/>
        <w:rPr>
          <w:rFonts w:ascii="Bookman Old Style" w:hAnsi="Bookman Old Style"/>
          <w:b/>
          <w:bCs/>
        </w:rPr>
      </w:pPr>
      <w:r w:rsidRPr="003379DE">
        <w:rPr>
          <w:rFonts w:ascii="Bookman Old Style" w:hAnsi="Bookman Old Style"/>
          <w:b/>
          <w:bCs/>
        </w:rPr>
        <w:lastRenderedPageBreak/>
        <w:t>SCHEDA PRESENTAZIONE ATTIVITA’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3379DE" w14:paraId="0EAA455A" w14:textId="77777777" w:rsidTr="005E18D5">
        <w:trPr>
          <w:trHeight w:val="9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5E48" w14:textId="7533C9F9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126" w14:textId="2D694091" w:rsidR="003379DE" w:rsidRDefault="00D05CCA" w:rsidP="00D05CCA">
            <w:pPr>
              <w:jc w:val="center"/>
            </w:pPr>
            <w:r>
              <w:t>Soggetto/Associazione proponente</w:t>
            </w:r>
          </w:p>
        </w:tc>
      </w:tr>
      <w:tr w:rsidR="003379DE" w14:paraId="3322C5E7" w14:textId="77777777" w:rsidTr="0045646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394E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A343D" w14:textId="77777777" w:rsidR="003379DE" w:rsidRDefault="003379DE" w:rsidP="0045646D">
            <w:pPr>
              <w:jc w:val="left"/>
            </w:pPr>
          </w:p>
        </w:tc>
      </w:tr>
      <w:tr w:rsidR="003379DE" w14:paraId="07A22991" w14:textId="77777777" w:rsidTr="005E18D5">
        <w:trPr>
          <w:trHeight w:val="19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C2B" w14:textId="77777777" w:rsidR="003379DE" w:rsidRDefault="003379DE" w:rsidP="0045646D">
            <w:pPr>
              <w:jc w:val="left"/>
            </w:pPr>
            <w:r>
              <w:t>Descrizione Attività proposta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1E0" w14:textId="26A11C79" w:rsidR="003379DE" w:rsidRDefault="003379DE" w:rsidP="00D05CCA">
            <w:pPr>
              <w:jc w:val="left"/>
            </w:pPr>
          </w:p>
        </w:tc>
      </w:tr>
      <w:tr w:rsidR="003379DE" w14:paraId="2075A067" w14:textId="77777777" w:rsidTr="005E18D5">
        <w:trPr>
          <w:trHeight w:val="14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5552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32D16" w14:textId="77777777" w:rsidR="003379DE" w:rsidRDefault="003379DE" w:rsidP="0045646D">
            <w:pPr>
              <w:jc w:val="left"/>
            </w:pPr>
          </w:p>
        </w:tc>
      </w:tr>
      <w:tr w:rsidR="003379DE" w14:paraId="3CE172E7" w14:textId="77777777" w:rsidTr="004564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491D" w14:textId="77777777" w:rsidR="003379DE" w:rsidRDefault="003379DE" w:rsidP="0045646D">
            <w:pPr>
              <w:jc w:val="left"/>
            </w:pPr>
            <w:r>
              <w:t xml:space="preserve">Modalità di svolgimento </w:t>
            </w:r>
          </w:p>
          <w:p w14:paraId="55DCB221" w14:textId="77777777" w:rsidR="003379DE" w:rsidRPr="00116DC0" w:rsidRDefault="003379DE" w:rsidP="0045646D">
            <w:pPr>
              <w:jc w:val="left"/>
              <w:rPr>
                <w:sz w:val="16"/>
                <w:szCs w:val="16"/>
              </w:rPr>
            </w:pPr>
            <w:r w:rsidRPr="00116DC0">
              <w:rPr>
                <w:sz w:val="16"/>
                <w:szCs w:val="16"/>
              </w:rPr>
              <w:t>(Quando, dove, come e per quanto)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789A" w14:textId="77777777" w:rsidR="003379DE" w:rsidRDefault="003379DE" w:rsidP="0045646D">
            <w:pPr>
              <w:jc w:val="left"/>
            </w:pPr>
          </w:p>
        </w:tc>
      </w:tr>
      <w:tr w:rsidR="003379DE" w14:paraId="28A5ED6E" w14:textId="77777777" w:rsidTr="0045646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E248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2C03E" w14:textId="77777777" w:rsidR="003379DE" w:rsidRDefault="003379DE" w:rsidP="0045646D">
            <w:pPr>
              <w:jc w:val="left"/>
            </w:pPr>
          </w:p>
        </w:tc>
      </w:tr>
      <w:tr w:rsidR="003379DE" w14:paraId="22CB00C7" w14:textId="77777777" w:rsidTr="004564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5D0" w14:textId="77777777" w:rsidR="003379DE" w:rsidRDefault="003379DE" w:rsidP="0045646D">
            <w:pPr>
              <w:jc w:val="left"/>
            </w:pPr>
            <w:r>
              <w:t xml:space="preserve">Info aggiuntive </w:t>
            </w:r>
          </w:p>
          <w:p w14:paraId="0B588FAB" w14:textId="77777777" w:rsidR="003379DE" w:rsidRPr="00116DC0" w:rsidRDefault="003379DE" w:rsidP="0045646D">
            <w:pPr>
              <w:jc w:val="left"/>
              <w:rPr>
                <w:sz w:val="16"/>
                <w:szCs w:val="16"/>
              </w:rPr>
            </w:pPr>
            <w:r w:rsidRPr="00116DC0">
              <w:rPr>
                <w:sz w:val="16"/>
                <w:szCs w:val="16"/>
              </w:rPr>
              <w:t>(Assicurazione per responsabilità civile, necessità di supporto)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F3" w14:textId="77777777" w:rsidR="003379DE" w:rsidRDefault="003379DE" w:rsidP="0045646D">
            <w:pPr>
              <w:jc w:val="left"/>
            </w:pPr>
          </w:p>
        </w:tc>
      </w:tr>
      <w:tr w:rsidR="003379DE" w14:paraId="720C39E8" w14:textId="77777777" w:rsidTr="0045646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86E4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8C64C" w14:textId="77777777" w:rsidR="003379DE" w:rsidRDefault="003379DE" w:rsidP="0045646D">
            <w:pPr>
              <w:jc w:val="left"/>
            </w:pPr>
          </w:p>
        </w:tc>
      </w:tr>
      <w:tr w:rsidR="003379DE" w14:paraId="42B043DA" w14:textId="77777777" w:rsidTr="004564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37D" w14:textId="77777777" w:rsidR="003379DE" w:rsidRDefault="003379DE" w:rsidP="0045646D">
            <w:pPr>
              <w:jc w:val="left"/>
            </w:pPr>
            <w:r>
              <w:t>Descrizione delle modalità di partecipazione alla vita associativa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6624" w14:textId="77777777" w:rsidR="003379DE" w:rsidRDefault="003379DE" w:rsidP="0045646D">
            <w:pPr>
              <w:jc w:val="left"/>
            </w:pPr>
          </w:p>
        </w:tc>
      </w:tr>
      <w:tr w:rsidR="003379DE" w14:paraId="3A556BA8" w14:textId="77777777" w:rsidTr="0045646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7D4B0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7639E" w14:textId="77777777" w:rsidR="003379DE" w:rsidRDefault="003379DE" w:rsidP="0045646D">
            <w:pPr>
              <w:jc w:val="left"/>
            </w:pPr>
          </w:p>
        </w:tc>
      </w:tr>
      <w:tr w:rsidR="003379DE" w14:paraId="583D25DB" w14:textId="77777777" w:rsidTr="004564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BE7" w14:textId="77777777" w:rsidR="003379DE" w:rsidRDefault="003379DE" w:rsidP="0045646D">
            <w:pPr>
              <w:jc w:val="left"/>
            </w:pPr>
            <w:r>
              <w:t>Responsabile dell’attività</w:t>
            </w:r>
          </w:p>
          <w:p w14:paraId="4D741EE2" w14:textId="77777777" w:rsidR="003379DE" w:rsidRPr="00116DC0" w:rsidRDefault="003379DE" w:rsidP="0045646D">
            <w:pPr>
              <w:jc w:val="left"/>
              <w:rPr>
                <w:sz w:val="16"/>
                <w:szCs w:val="16"/>
              </w:rPr>
            </w:pPr>
            <w:r w:rsidRPr="00116DC0">
              <w:rPr>
                <w:sz w:val="16"/>
                <w:szCs w:val="16"/>
              </w:rPr>
              <w:t>(Recapito cellulare)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894" w14:textId="77777777" w:rsidR="003379DE" w:rsidRDefault="003379DE" w:rsidP="0045646D">
            <w:pPr>
              <w:jc w:val="left"/>
            </w:pPr>
          </w:p>
        </w:tc>
      </w:tr>
      <w:tr w:rsidR="003379DE" w14:paraId="37D9ADDA" w14:textId="77777777" w:rsidTr="0045646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3892" w14:textId="77777777" w:rsidR="003379DE" w:rsidRDefault="003379DE" w:rsidP="0045646D">
            <w:pPr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1619" w14:textId="77777777" w:rsidR="003379DE" w:rsidRDefault="003379DE" w:rsidP="0045646D">
            <w:pPr>
              <w:jc w:val="left"/>
            </w:pPr>
          </w:p>
        </w:tc>
      </w:tr>
      <w:tr w:rsidR="003379DE" w14:paraId="3AD7A664" w14:textId="77777777" w:rsidTr="005E18D5">
        <w:trPr>
          <w:trHeight w:val="324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5D5" w14:textId="77777777" w:rsidR="003379DE" w:rsidRPr="00116DC0" w:rsidRDefault="003379DE" w:rsidP="0045646D">
            <w:pPr>
              <w:spacing w:after="60"/>
              <w:jc w:val="left"/>
              <w:rPr>
                <w:b/>
                <w:bCs/>
              </w:rPr>
            </w:pPr>
            <w:r w:rsidRPr="00116DC0">
              <w:rPr>
                <w:b/>
                <w:bCs/>
              </w:rPr>
              <w:t>Dichiarazione di responsabilità</w:t>
            </w:r>
          </w:p>
          <w:p w14:paraId="5A56DAB6" w14:textId="77777777" w:rsidR="003379DE" w:rsidRPr="00306D01" w:rsidRDefault="003379DE" w:rsidP="0045646D">
            <w:pPr>
              <w:spacing w:after="60"/>
              <w:jc w:val="left"/>
            </w:pPr>
            <w:r w:rsidRPr="00306D01">
              <w:t>Il Sottoscritto</w:t>
            </w:r>
          </w:p>
          <w:p w14:paraId="0E5A46BD" w14:textId="77777777" w:rsidR="0086712A" w:rsidRDefault="0086712A" w:rsidP="0045646D">
            <w:pPr>
              <w:spacing w:after="60"/>
              <w:jc w:val="center"/>
            </w:pPr>
          </w:p>
          <w:p w14:paraId="2472E849" w14:textId="22ED8D81" w:rsidR="003379DE" w:rsidRPr="00306D01" w:rsidRDefault="003379DE" w:rsidP="0045646D">
            <w:pPr>
              <w:spacing w:after="60"/>
              <w:jc w:val="center"/>
            </w:pPr>
            <w:r w:rsidRPr="00306D01">
              <w:t>DICHIARA</w:t>
            </w:r>
          </w:p>
          <w:p w14:paraId="6745F6DC" w14:textId="77777777" w:rsidR="003379DE" w:rsidRPr="001D266F" w:rsidRDefault="003379DE" w:rsidP="0045646D">
            <w:pPr>
              <w:spacing w:after="60"/>
            </w:pPr>
            <w:proofErr w:type="gramStart"/>
            <w:r w:rsidRPr="00306D01">
              <w:t>di</w:t>
            </w:r>
            <w:proofErr w:type="gramEnd"/>
            <w:r w:rsidRPr="00306D01">
              <w:t xml:space="preserve"> assumersi ogni forma di responsabilità penale e civile per qualsiasi danno arrecato a persone o cose o per eventuali sanzioni amministrative e panali che potrebbero scaturire a seguito dell’evento sopra descritto, sollevando il Comitato Promotore Parco della Cellulosa e tutti i Soci da qualunque responsabilità giuridica.</w:t>
            </w:r>
          </w:p>
          <w:p w14:paraId="021C348F" w14:textId="77777777" w:rsidR="003379DE" w:rsidRPr="00306D01" w:rsidRDefault="003379DE" w:rsidP="0045646D">
            <w:pPr>
              <w:spacing w:after="60"/>
              <w:jc w:val="left"/>
            </w:pPr>
            <w:r w:rsidRPr="00306D01">
              <w:t>Data</w:t>
            </w:r>
          </w:p>
          <w:p w14:paraId="479D1AFA" w14:textId="77777777" w:rsidR="003379DE" w:rsidRDefault="003379DE" w:rsidP="005E18D5">
            <w:pPr>
              <w:tabs>
                <w:tab w:val="center" w:pos="6772"/>
              </w:tabs>
              <w:spacing w:after="60"/>
              <w:jc w:val="left"/>
            </w:pPr>
            <w:r w:rsidRPr="001D266F">
              <w:tab/>
            </w:r>
            <w:r w:rsidRPr="00306D01">
              <w:t>In fede</w:t>
            </w:r>
          </w:p>
          <w:p w14:paraId="50507CFC" w14:textId="76DE4229" w:rsidR="005E18D5" w:rsidRDefault="005E18D5" w:rsidP="005E18D5">
            <w:pPr>
              <w:tabs>
                <w:tab w:val="center" w:pos="6772"/>
              </w:tabs>
              <w:spacing w:after="60"/>
              <w:jc w:val="left"/>
            </w:pPr>
          </w:p>
        </w:tc>
      </w:tr>
    </w:tbl>
    <w:p w14:paraId="7E4280E0" w14:textId="33664BBF" w:rsidR="00D217F8" w:rsidRPr="00D13E22" w:rsidRDefault="00D217F8" w:rsidP="003379DE">
      <w:pPr>
        <w:rPr>
          <w:rFonts w:ascii="Bookman Old Style" w:eastAsia="Times New Roman" w:hAnsi="Bookman Old Style" w:cs="Calibri"/>
          <w:lang w:eastAsia="it-IT"/>
        </w:rPr>
      </w:pPr>
    </w:p>
    <w:sectPr w:rsidR="00D217F8" w:rsidRPr="00D13E22" w:rsidSect="005E18D5">
      <w:pgSz w:w="12240" w:h="15840"/>
      <w:pgMar w:top="1276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388B3" w14:textId="77777777" w:rsidR="00F70519" w:rsidRDefault="00F70519" w:rsidP="005E18D5">
      <w:pPr>
        <w:spacing w:after="0" w:line="240" w:lineRule="auto"/>
      </w:pPr>
      <w:r>
        <w:separator/>
      </w:r>
    </w:p>
  </w:endnote>
  <w:endnote w:type="continuationSeparator" w:id="0">
    <w:p w14:paraId="14522775" w14:textId="77777777" w:rsidR="00F70519" w:rsidRDefault="00F70519" w:rsidP="005E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09FE" w14:textId="77777777" w:rsidR="00F70519" w:rsidRDefault="00F70519" w:rsidP="005E18D5">
      <w:pPr>
        <w:spacing w:after="0" w:line="240" w:lineRule="auto"/>
      </w:pPr>
      <w:r>
        <w:separator/>
      </w:r>
    </w:p>
  </w:footnote>
  <w:footnote w:type="continuationSeparator" w:id="0">
    <w:p w14:paraId="10485722" w14:textId="77777777" w:rsidR="00F70519" w:rsidRDefault="00F70519" w:rsidP="005E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D9B8" w14:textId="77777777" w:rsidR="005E18D5" w:rsidRDefault="005E18D5" w:rsidP="005E18D5">
    <w:pPr>
      <w:pStyle w:val="Intestazione"/>
      <w:jc w:val="center"/>
    </w:pPr>
  </w:p>
  <w:p w14:paraId="12A68BD7" w14:textId="77777777" w:rsidR="005E18D5" w:rsidRDefault="005E18D5" w:rsidP="005E18D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FED93" w14:textId="1F374096" w:rsidR="005E18D5" w:rsidRDefault="005E18D5" w:rsidP="005E18D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B58F03" wp14:editId="413C3BBC">
          <wp:extent cx="1152525" cy="724951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57" cy="741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CC6660" w14:textId="77777777" w:rsidR="005E18D5" w:rsidRDefault="005E18D5" w:rsidP="005E18D5">
    <w:pPr>
      <w:pStyle w:val="Intestazione"/>
      <w:jc w:val="center"/>
    </w:pPr>
  </w:p>
  <w:p w14:paraId="0C7B4995" w14:textId="77777777" w:rsidR="005E18D5" w:rsidRDefault="005E18D5" w:rsidP="005E18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6331F"/>
    <w:multiLevelType w:val="hybridMultilevel"/>
    <w:tmpl w:val="F8928E30"/>
    <w:lvl w:ilvl="0" w:tplc="B3AA2F3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5733"/>
    <w:multiLevelType w:val="hybridMultilevel"/>
    <w:tmpl w:val="2C3EB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0340"/>
    <w:multiLevelType w:val="hybridMultilevel"/>
    <w:tmpl w:val="CE08AC62"/>
    <w:lvl w:ilvl="0" w:tplc="A03CAB0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14DE"/>
    <w:multiLevelType w:val="hybridMultilevel"/>
    <w:tmpl w:val="2598A646"/>
    <w:lvl w:ilvl="0" w:tplc="A03CAB0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0D9A"/>
    <w:multiLevelType w:val="hybridMultilevel"/>
    <w:tmpl w:val="216A2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5DD4"/>
    <w:multiLevelType w:val="hybridMultilevel"/>
    <w:tmpl w:val="9BA0B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055D"/>
    <w:multiLevelType w:val="hybridMultilevel"/>
    <w:tmpl w:val="DD28D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53A2C"/>
    <w:multiLevelType w:val="hybridMultilevel"/>
    <w:tmpl w:val="F69A0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E5"/>
    <w:rsid w:val="000077E7"/>
    <w:rsid w:val="000125F7"/>
    <w:rsid w:val="0002174C"/>
    <w:rsid w:val="0002710F"/>
    <w:rsid w:val="00030197"/>
    <w:rsid w:val="00040C99"/>
    <w:rsid w:val="00047446"/>
    <w:rsid w:val="00057ADC"/>
    <w:rsid w:val="0009777B"/>
    <w:rsid w:val="000A1DC0"/>
    <w:rsid w:val="000A6BA5"/>
    <w:rsid w:val="000B4170"/>
    <w:rsid w:val="000C53EB"/>
    <w:rsid w:val="00113052"/>
    <w:rsid w:val="00115792"/>
    <w:rsid w:val="0014174F"/>
    <w:rsid w:val="00167DC8"/>
    <w:rsid w:val="001A27A5"/>
    <w:rsid w:val="001E1A1A"/>
    <w:rsid w:val="001E722D"/>
    <w:rsid w:val="00212F1C"/>
    <w:rsid w:val="0021641A"/>
    <w:rsid w:val="00233D5E"/>
    <w:rsid w:val="00244CA6"/>
    <w:rsid w:val="00256698"/>
    <w:rsid w:val="00276692"/>
    <w:rsid w:val="002974EF"/>
    <w:rsid w:val="002B64E5"/>
    <w:rsid w:val="002C0CFF"/>
    <w:rsid w:val="002E513B"/>
    <w:rsid w:val="002E724E"/>
    <w:rsid w:val="002F6B78"/>
    <w:rsid w:val="00306D01"/>
    <w:rsid w:val="003379DE"/>
    <w:rsid w:val="00341B71"/>
    <w:rsid w:val="00357F21"/>
    <w:rsid w:val="00370F7D"/>
    <w:rsid w:val="00383F76"/>
    <w:rsid w:val="00396A35"/>
    <w:rsid w:val="003C576A"/>
    <w:rsid w:val="003E173B"/>
    <w:rsid w:val="003E20A6"/>
    <w:rsid w:val="003F4096"/>
    <w:rsid w:val="004077E3"/>
    <w:rsid w:val="00414966"/>
    <w:rsid w:val="00415B0B"/>
    <w:rsid w:val="00417F61"/>
    <w:rsid w:val="004979DB"/>
    <w:rsid w:val="004B501C"/>
    <w:rsid w:val="004D356C"/>
    <w:rsid w:val="004F7260"/>
    <w:rsid w:val="005132AB"/>
    <w:rsid w:val="00514AFD"/>
    <w:rsid w:val="00533525"/>
    <w:rsid w:val="00552241"/>
    <w:rsid w:val="0055718D"/>
    <w:rsid w:val="00575513"/>
    <w:rsid w:val="005864C6"/>
    <w:rsid w:val="00587DC4"/>
    <w:rsid w:val="005913F0"/>
    <w:rsid w:val="005C4271"/>
    <w:rsid w:val="005E18D5"/>
    <w:rsid w:val="00653B79"/>
    <w:rsid w:val="006551D8"/>
    <w:rsid w:val="00657F17"/>
    <w:rsid w:val="00675A2E"/>
    <w:rsid w:val="006807E1"/>
    <w:rsid w:val="00696F8F"/>
    <w:rsid w:val="006A0531"/>
    <w:rsid w:val="006A6C84"/>
    <w:rsid w:val="006C4A7C"/>
    <w:rsid w:val="006D7F51"/>
    <w:rsid w:val="007075A1"/>
    <w:rsid w:val="00737722"/>
    <w:rsid w:val="00737DDE"/>
    <w:rsid w:val="00766166"/>
    <w:rsid w:val="0076775D"/>
    <w:rsid w:val="007859EA"/>
    <w:rsid w:val="00797DF5"/>
    <w:rsid w:val="007A7328"/>
    <w:rsid w:val="007D06FC"/>
    <w:rsid w:val="007F3AB7"/>
    <w:rsid w:val="00817FB5"/>
    <w:rsid w:val="00827294"/>
    <w:rsid w:val="00830287"/>
    <w:rsid w:val="008361A4"/>
    <w:rsid w:val="0084320F"/>
    <w:rsid w:val="0086582B"/>
    <w:rsid w:val="0086712A"/>
    <w:rsid w:val="008D6268"/>
    <w:rsid w:val="008D64C2"/>
    <w:rsid w:val="008E3CDD"/>
    <w:rsid w:val="008F0610"/>
    <w:rsid w:val="009241BF"/>
    <w:rsid w:val="00927680"/>
    <w:rsid w:val="00942120"/>
    <w:rsid w:val="00990AF7"/>
    <w:rsid w:val="0099434D"/>
    <w:rsid w:val="009E1444"/>
    <w:rsid w:val="009F7E7D"/>
    <w:rsid w:val="009F7EF4"/>
    <w:rsid w:val="00A14C99"/>
    <w:rsid w:val="00A24E19"/>
    <w:rsid w:val="00A4645E"/>
    <w:rsid w:val="00A52F4F"/>
    <w:rsid w:val="00A65BC9"/>
    <w:rsid w:val="00A74B0D"/>
    <w:rsid w:val="00AC4EC1"/>
    <w:rsid w:val="00B03662"/>
    <w:rsid w:val="00B40123"/>
    <w:rsid w:val="00B675F0"/>
    <w:rsid w:val="00B7233A"/>
    <w:rsid w:val="00B81B06"/>
    <w:rsid w:val="00B90859"/>
    <w:rsid w:val="00BA4066"/>
    <w:rsid w:val="00BD05C1"/>
    <w:rsid w:val="00C042A4"/>
    <w:rsid w:val="00C04405"/>
    <w:rsid w:val="00C10128"/>
    <w:rsid w:val="00C26BEA"/>
    <w:rsid w:val="00C37867"/>
    <w:rsid w:val="00C63DE4"/>
    <w:rsid w:val="00C65763"/>
    <w:rsid w:val="00C736D0"/>
    <w:rsid w:val="00C855AE"/>
    <w:rsid w:val="00CA184A"/>
    <w:rsid w:val="00CD30D5"/>
    <w:rsid w:val="00CE03FA"/>
    <w:rsid w:val="00D05CCA"/>
    <w:rsid w:val="00D13E22"/>
    <w:rsid w:val="00D217F8"/>
    <w:rsid w:val="00D47957"/>
    <w:rsid w:val="00D533CB"/>
    <w:rsid w:val="00D54C39"/>
    <w:rsid w:val="00D57123"/>
    <w:rsid w:val="00D76F3C"/>
    <w:rsid w:val="00DA7974"/>
    <w:rsid w:val="00DC7255"/>
    <w:rsid w:val="00DD481C"/>
    <w:rsid w:val="00DD7539"/>
    <w:rsid w:val="00DE4A0D"/>
    <w:rsid w:val="00DF35B8"/>
    <w:rsid w:val="00E1425B"/>
    <w:rsid w:val="00E144A5"/>
    <w:rsid w:val="00E2677F"/>
    <w:rsid w:val="00E30548"/>
    <w:rsid w:val="00E31546"/>
    <w:rsid w:val="00E33CE5"/>
    <w:rsid w:val="00E354E9"/>
    <w:rsid w:val="00E525DB"/>
    <w:rsid w:val="00EB1CD4"/>
    <w:rsid w:val="00EC4F59"/>
    <w:rsid w:val="00F01177"/>
    <w:rsid w:val="00F03FB8"/>
    <w:rsid w:val="00F05B5A"/>
    <w:rsid w:val="00F079F8"/>
    <w:rsid w:val="00F43517"/>
    <w:rsid w:val="00F70519"/>
    <w:rsid w:val="00F752F2"/>
    <w:rsid w:val="00F97D28"/>
    <w:rsid w:val="00FA2977"/>
    <w:rsid w:val="00FB0BA3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760C"/>
  <w15:chartTrackingRefBased/>
  <w15:docId w15:val="{00E6E2A5-2E45-489E-97DF-6BCEA6D3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uiPriority w:val="9"/>
    <w:qFormat/>
    <w:rsid w:val="0002174C"/>
    <w:pPr>
      <w:keepNext/>
      <w:keepLines/>
      <w:numPr>
        <w:numId w:val="2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"/>
    <w:qFormat/>
    <w:rsid w:val="0002174C"/>
    <w:pPr>
      <w:keepNext/>
      <w:keepLines/>
      <w:numPr>
        <w:ilvl w:val="1"/>
        <w:numId w:val="2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qFormat/>
    <w:rsid w:val="0002174C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qFormat/>
    <w:rsid w:val="0002174C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qFormat/>
    <w:rsid w:val="0002174C"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qFormat/>
    <w:rsid w:val="0002174C"/>
    <w:pPr>
      <w:keepNext/>
      <w:keepLines/>
      <w:numPr>
        <w:ilvl w:val="5"/>
        <w:numId w:val="2"/>
      </w:numPr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7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427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174C"/>
    <w:rPr>
      <w:rFonts w:ascii="Times New Roman" w:eastAsia="Times New Roman" w:hAnsi="Times New Roman" w:cs="Times New Roman"/>
      <w:b/>
      <w:sz w:val="48"/>
      <w:szCs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174C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174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174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2174C"/>
    <w:rPr>
      <w:rFonts w:ascii="Times New Roman" w:eastAsia="Times New Roman" w:hAnsi="Times New Roman" w:cs="Times New Roman"/>
      <w:b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217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2z0">
    <w:name w:val="WW8Num2z0"/>
    <w:rsid w:val="0002174C"/>
    <w:rPr>
      <w:position w:val="0"/>
      <w:sz w:val="24"/>
      <w:vertAlign w:val="baseline"/>
    </w:rPr>
  </w:style>
  <w:style w:type="paragraph" w:customStyle="1" w:styleId="Normale1">
    <w:name w:val="Normale1"/>
    <w:rsid w:val="000217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40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379DE"/>
    <w:pPr>
      <w:spacing w:after="0" w:line="240" w:lineRule="auto"/>
      <w:jc w:val="both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8D5"/>
  </w:style>
  <w:style w:type="paragraph" w:styleId="Pidipagina">
    <w:name w:val="footer"/>
    <w:basedOn w:val="Normale"/>
    <w:link w:val="PidipaginaCarattere"/>
    <w:uiPriority w:val="99"/>
    <w:unhideWhenUsed/>
    <w:rsid w:val="005E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parcodellacellulo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cococcia</dc:creator>
  <cp:keywords/>
  <dc:description/>
  <cp:lastModifiedBy>Account Microsoft</cp:lastModifiedBy>
  <cp:revision>6</cp:revision>
  <dcterms:created xsi:type="dcterms:W3CDTF">2023-02-02T07:45:00Z</dcterms:created>
  <dcterms:modified xsi:type="dcterms:W3CDTF">2023-02-16T16:19:00Z</dcterms:modified>
</cp:coreProperties>
</file>